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4C" w:rsidRDefault="0035304C" w:rsidP="0035304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5304C" w:rsidRDefault="0035304C" w:rsidP="0035304C">
      <w:pPr>
        <w:jc w:val="center"/>
        <w:rPr>
          <w:b/>
          <w:sz w:val="16"/>
          <w:szCs w:val="16"/>
        </w:rPr>
      </w:pPr>
    </w:p>
    <w:p w:rsidR="0035304C" w:rsidRDefault="0035304C" w:rsidP="0035304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5304C" w:rsidRDefault="0035304C" w:rsidP="0035304C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5304C" w:rsidRDefault="0035304C" w:rsidP="0035304C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5304C" w:rsidRDefault="0035304C" w:rsidP="0035304C"/>
    <w:p w:rsidR="0035304C" w:rsidRDefault="0035304C" w:rsidP="0035304C"/>
    <w:p w:rsidR="0035304C" w:rsidRDefault="0035304C" w:rsidP="0035304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5304C" w:rsidRDefault="0035304C" w:rsidP="0035304C"/>
    <w:p w:rsidR="0035304C" w:rsidRDefault="0035304C" w:rsidP="0035304C">
      <w:pPr>
        <w:jc w:val="center"/>
      </w:pPr>
      <w:r>
        <w:t xml:space="preserve">от  </w:t>
      </w:r>
      <w:r w:rsidR="00FA44CA" w:rsidRPr="00FA44CA">
        <w:rPr>
          <w:u w:val="single"/>
        </w:rPr>
        <w:t>24.05.2017</w:t>
      </w:r>
      <w:r>
        <w:t xml:space="preserve">  № </w:t>
      </w:r>
      <w:r w:rsidR="00FA44CA">
        <w:t xml:space="preserve"> </w:t>
      </w:r>
      <w:r w:rsidR="00FA44CA" w:rsidRPr="00FA44CA">
        <w:rPr>
          <w:u w:val="single"/>
        </w:rPr>
        <w:t>1-4/799</w:t>
      </w:r>
    </w:p>
    <w:p w:rsidR="00214214" w:rsidRDefault="00214214"/>
    <w:p w:rsidR="001073F5" w:rsidRDefault="001073F5" w:rsidP="001073F5">
      <w:r>
        <w:t>О внесении изменений и дополнений</w:t>
      </w:r>
    </w:p>
    <w:p w:rsidR="001073F5" w:rsidRDefault="001073F5" w:rsidP="001073F5">
      <w:r>
        <w:t>в Устав городского округа Домодедово</w:t>
      </w:r>
    </w:p>
    <w:p w:rsidR="001073F5" w:rsidRDefault="001073F5" w:rsidP="001073F5">
      <w:r>
        <w:t>Московской области</w:t>
      </w:r>
    </w:p>
    <w:p w:rsidR="001073F5" w:rsidRDefault="001073F5" w:rsidP="001073F5"/>
    <w:p w:rsidR="001073F5" w:rsidRDefault="001073F5" w:rsidP="001073F5">
      <w:pPr>
        <w:jc w:val="both"/>
      </w:pPr>
      <w:r>
        <w:t xml:space="preserve">          На основании Федерального закона от  06.10.2003 № 131-ФЗ  «Об общих принципах организации местного самоупр</w:t>
      </w:r>
      <w:r w:rsidR="006B7B0A">
        <w:t>авления в Российской Федерации»</w:t>
      </w:r>
      <w:r w:rsidRPr="00CD61C9">
        <w:t xml:space="preserve"> </w:t>
      </w:r>
      <w:r>
        <w:t xml:space="preserve">и учитывая результаты публичных слушаний от </w:t>
      </w:r>
      <w:r w:rsidR="009D3114">
        <w:t>22</w:t>
      </w:r>
      <w:r>
        <w:t>.0</w:t>
      </w:r>
      <w:r w:rsidR="009D3114">
        <w:t>5</w:t>
      </w:r>
      <w:r>
        <w:t>.2017,</w:t>
      </w:r>
    </w:p>
    <w:p w:rsidR="001073F5" w:rsidRDefault="001073F5" w:rsidP="001073F5"/>
    <w:p w:rsidR="001073F5" w:rsidRDefault="001073F5" w:rsidP="001073F5">
      <w:pPr>
        <w:jc w:val="center"/>
        <w:rPr>
          <w:b/>
        </w:rPr>
      </w:pPr>
      <w:r>
        <w:rPr>
          <w:b/>
        </w:rPr>
        <w:t>СОВЕТ ДЕПУТАТОВ ГОРОДСКОГО ОКРУГА РЕШИЛ:</w:t>
      </w:r>
    </w:p>
    <w:p w:rsidR="001073F5" w:rsidRDefault="001073F5" w:rsidP="001073F5">
      <w:pPr>
        <w:rPr>
          <w:b/>
        </w:rPr>
      </w:pPr>
    </w:p>
    <w:p w:rsidR="001073F5" w:rsidRDefault="001073F5" w:rsidP="001073F5">
      <w:pPr>
        <w:jc w:val="both"/>
      </w:pPr>
      <w: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1073F5" w:rsidRDefault="001073F5" w:rsidP="001073F5">
      <w:pPr>
        <w:jc w:val="both"/>
      </w:pPr>
      <w: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>
        <w:t>от</w:t>
      </w:r>
      <w:proofErr w:type="gramEnd"/>
      <w:r>
        <w:t xml:space="preserve">  04.02.2011 № 1-4/358, от 20.10.2011 № 1-4/402, от 08.11.2012 </w:t>
      </w:r>
    </w:p>
    <w:p w:rsidR="001073F5" w:rsidRDefault="001073F5" w:rsidP="001073F5">
      <w:pPr>
        <w:jc w:val="both"/>
      </w:pPr>
      <w:r>
        <w:t>№ 1-4/490, от 22.08.2013 № 1-4/532, от 25.07.2014 № 1-4/603, от 27.04.2015 № 1-4/652,  от 30.03.2016 № 1-4/708</w:t>
      </w:r>
      <w:r w:rsidR="00D24D99">
        <w:t>, от 08.11.2016 № 1-4/741</w:t>
      </w:r>
      <w:r w:rsidR="006B7B0A">
        <w:t>, от 25.01.2017 № 1-4/763</w:t>
      </w:r>
      <w:r>
        <w:t xml:space="preserve"> следующие изменения и дополнения:</w:t>
      </w:r>
    </w:p>
    <w:p w:rsidR="00EC5ABF" w:rsidRDefault="008A59F2" w:rsidP="008A59F2">
      <w:pPr>
        <w:numPr>
          <w:ilvl w:val="0"/>
          <w:numId w:val="3"/>
        </w:numPr>
        <w:jc w:val="both"/>
      </w:pPr>
      <w:r>
        <w:t>в п</w:t>
      </w:r>
      <w:r w:rsidR="00EC5ABF">
        <w:t>одпункте</w:t>
      </w:r>
      <w:r>
        <w:t xml:space="preserve"> 13 </w:t>
      </w:r>
      <w:r w:rsidR="00EC5ABF">
        <w:t>пункта</w:t>
      </w:r>
      <w:r>
        <w:t xml:space="preserve"> 1 статьи 5 слова «организация отдыха детей </w:t>
      </w:r>
      <w:proofErr w:type="gramStart"/>
      <w:r>
        <w:t>в</w:t>
      </w:r>
      <w:proofErr w:type="gramEnd"/>
    </w:p>
    <w:p w:rsidR="008A59F2" w:rsidRDefault="008A59F2" w:rsidP="00EC5ABF">
      <w:pPr>
        <w:jc w:val="both"/>
      </w:pPr>
      <w:r>
        <w:t xml:space="preserve"> каникулярное</w:t>
      </w:r>
      <w:r w:rsidR="00EC5ABF">
        <w:t xml:space="preserve"> </w:t>
      </w:r>
      <w:r>
        <w:t xml:space="preserve">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8A59F2" w:rsidRDefault="008A59F2" w:rsidP="008A59F2">
      <w:pPr>
        <w:pStyle w:val="a9"/>
        <w:numPr>
          <w:ilvl w:val="0"/>
          <w:numId w:val="3"/>
        </w:numPr>
        <w:jc w:val="both"/>
      </w:pPr>
      <w:r>
        <w:t>статью 7 изложить в следующей редакции:</w:t>
      </w:r>
    </w:p>
    <w:p w:rsidR="008A59F2" w:rsidRDefault="008A59F2" w:rsidP="008A59F2">
      <w:pPr>
        <w:ind w:left="600"/>
        <w:jc w:val="both"/>
      </w:pPr>
      <w:r>
        <w:t>« Статья 7. Осуществление органами местного самоуправления городского округа</w:t>
      </w:r>
    </w:p>
    <w:p w:rsidR="008A59F2" w:rsidRDefault="008A59F2" w:rsidP="008A59F2">
      <w:pPr>
        <w:jc w:val="both"/>
      </w:pPr>
      <w:r>
        <w:t xml:space="preserve"> отдельных государственных полномочий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>Полномочия органов местного самоуправления, установленные федеральными</w:t>
      </w:r>
    </w:p>
    <w:p w:rsidR="008A59F2" w:rsidRDefault="008A59F2" w:rsidP="008A59F2">
      <w:pPr>
        <w:jc w:val="both"/>
      </w:pPr>
      <w:r>
        <w:t xml:space="preserve"> законами и законами Московской области, по вопросам, не отнесенным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 xml:space="preserve">Наделение органов местного самоуправления городского округа </w:t>
      </w:r>
      <w:proofErr w:type="gramStart"/>
      <w:r>
        <w:t>отдельными</w:t>
      </w:r>
      <w:proofErr w:type="gramEnd"/>
    </w:p>
    <w:p w:rsidR="008A59F2" w:rsidRDefault="008A59F2" w:rsidP="008A59F2">
      <w:pPr>
        <w:jc w:val="both"/>
      </w:pPr>
      <w:r>
        <w:t xml:space="preserve"> государственными полномочиями Российской Федерации осуществляется федеральными законами и законами Московской области, отдельными государственными полномочиями Московской области – законами Московской области.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допускается.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 xml:space="preserve">Органы местного самоуправления могут наделяться </w:t>
      </w:r>
      <w:proofErr w:type="gramStart"/>
      <w:r>
        <w:t>отдельными</w:t>
      </w:r>
      <w:proofErr w:type="gramEnd"/>
    </w:p>
    <w:p w:rsidR="008A59F2" w:rsidRDefault="008A59F2" w:rsidP="008A59F2">
      <w:pPr>
        <w:jc w:val="both"/>
      </w:pPr>
      <w:r>
        <w:t>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lastRenderedPageBreak/>
        <w:t>Финансовое обеспечение отдельных государственных полномочий, переданных</w:t>
      </w:r>
    </w:p>
    <w:p w:rsidR="008A59F2" w:rsidRDefault="008A59F2" w:rsidP="008A59F2">
      <w:pPr>
        <w:jc w:val="both"/>
      </w:pPr>
      <w:r>
        <w:t>органам местного самоуправления городского округа, осуществляется только за счет предоставляемых местному бюджету субвенций из соответствующих бюджетов.</w:t>
      </w:r>
    </w:p>
    <w:p w:rsidR="008A59F2" w:rsidRDefault="008A59F2" w:rsidP="008A59F2">
      <w:pPr>
        <w:jc w:val="both"/>
      </w:pPr>
      <w:r>
        <w:t xml:space="preserve">          В случае недостаточности субвенций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полномочий.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 xml:space="preserve">Органы местного самоуправления городского округа несут ответственность </w:t>
      </w:r>
      <w:proofErr w:type="gramStart"/>
      <w:r>
        <w:t>за</w:t>
      </w:r>
      <w:proofErr w:type="gramEnd"/>
    </w:p>
    <w:p w:rsidR="008A59F2" w:rsidRDefault="008A59F2" w:rsidP="008A59F2">
      <w:pPr>
        <w:jc w:val="both"/>
      </w:pPr>
      <w:r>
        <w:t>осуществление отдельных государственных полномочий в пределах выделенных городскому округу на эти цели материальных ресурсов и финансовых средств.</w:t>
      </w:r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 xml:space="preserve">Органы местного самоуправления городского округа участвуют </w:t>
      </w:r>
      <w:proofErr w:type="gramStart"/>
      <w:r>
        <w:t>в</w:t>
      </w:r>
      <w:proofErr w:type="gramEnd"/>
    </w:p>
    <w:p w:rsidR="008A59F2" w:rsidRDefault="008A59F2" w:rsidP="008A59F2">
      <w:pPr>
        <w:jc w:val="both"/>
      </w:pPr>
      <w:r>
        <w:t xml:space="preserve"> </w:t>
      </w:r>
      <w:proofErr w:type="gramStart"/>
      <w:r>
        <w:t>осуществлении государственных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в случае принятия Советом депутатов городского округа решения о реализации права на участие в осуществлении указанных полномочий.</w:t>
      </w:r>
      <w:proofErr w:type="gramEnd"/>
    </w:p>
    <w:p w:rsidR="008A59F2" w:rsidRDefault="008A59F2" w:rsidP="008A59F2">
      <w:pPr>
        <w:pStyle w:val="a9"/>
        <w:numPr>
          <w:ilvl w:val="0"/>
          <w:numId w:val="2"/>
        </w:numPr>
        <w:jc w:val="both"/>
      </w:pPr>
      <w:r>
        <w:t>Органы местного самоуправления вправе осуществлять расходы за счет средств</w:t>
      </w:r>
    </w:p>
    <w:p w:rsidR="008A59F2" w:rsidRDefault="008A59F2" w:rsidP="008A59F2">
      <w:pPr>
        <w:jc w:val="both"/>
      </w:pPr>
      <w:r>
        <w:t>бюджета городского округа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</w:p>
    <w:p w:rsidR="008A59F2" w:rsidRDefault="008A59F2" w:rsidP="008A59F2">
      <w:pPr>
        <w:jc w:val="both"/>
      </w:pPr>
      <w:r>
        <w:t xml:space="preserve">          Органы местного самоуправления вправе устанавливать за счет средств бюджета городского округа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8A59F2" w:rsidRDefault="008A59F2" w:rsidP="008A59F2">
      <w:pPr>
        <w:jc w:val="both"/>
      </w:pPr>
      <w:r>
        <w:t xml:space="preserve">          Финансирование полномочий, предусмотренное настоящим пунктом, не является обязанностью городского округа,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</w:t>
      </w:r>
      <w:proofErr w:type="gramStart"/>
      <w:r>
        <w:t>.»;</w:t>
      </w:r>
      <w:proofErr w:type="gramEnd"/>
    </w:p>
    <w:p w:rsidR="008A59F2" w:rsidRDefault="008A59F2" w:rsidP="008A59F2">
      <w:pPr>
        <w:numPr>
          <w:ilvl w:val="0"/>
          <w:numId w:val="3"/>
        </w:numPr>
        <w:jc w:val="both"/>
      </w:pPr>
      <w:r>
        <w:t>подпункт 1 пункта 3 статьи 16 изложить в следующей редакции:</w:t>
      </w:r>
    </w:p>
    <w:p w:rsidR="008A59F2" w:rsidRDefault="008A59F2" w:rsidP="008A59F2">
      <w:pPr>
        <w:ind w:left="600"/>
        <w:jc w:val="both"/>
      </w:pPr>
      <w:r>
        <w:t>«1) проект устава городского округа, а также проект муниципального правового акта</w:t>
      </w:r>
    </w:p>
    <w:p w:rsidR="008A59F2" w:rsidRDefault="008A59F2" w:rsidP="008A59F2">
      <w:pPr>
        <w:jc w:val="both"/>
      </w:pPr>
      <w:r>
        <w:t>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proofErr w:type="gramStart"/>
      <w:r>
        <w:t>;»</w:t>
      </w:r>
      <w:proofErr w:type="gramEnd"/>
      <w:r>
        <w:t>;</w:t>
      </w:r>
    </w:p>
    <w:p w:rsidR="008A59F2" w:rsidRDefault="008A59F2" w:rsidP="008A59F2">
      <w:pPr>
        <w:pStyle w:val="a9"/>
        <w:numPr>
          <w:ilvl w:val="0"/>
          <w:numId w:val="3"/>
        </w:numPr>
        <w:jc w:val="both"/>
      </w:pPr>
      <w:r>
        <w:t>Дополнить статьей 25.1. следующего содержания:</w:t>
      </w:r>
    </w:p>
    <w:p w:rsidR="008A59F2" w:rsidRDefault="008A59F2" w:rsidP="008A59F2">
      <w:pPr>
        <w:ind w:left="600"/>
        <w:jc w:val="both"/>
      </w:pPr>
      <w:r>
        <w:t>«Статья 25.1.  Полномочия Председателя Совета депутатов городского округа</w:t>
      </w:r>
    </w:p>
    <w:p w:rsidR="008A59F2" w:rsidRPr="00103AFF" w:rsidRDefault="008A59F2" w:rsidP="008A59F2">
      <w:pPr>
        <w:pStyle w:val="aa"/>
        <w:ind w:left="-142" w:firstLine="568"/>
      </w:pPr>
      <w:r w:rsidRPr="004F6C01">
        <w:t xml:space="preserve">   </w:t>
      </w:r>
      <w:r w:rsidRPr="00103AFF">
        <w:t>Председатель Совета депутатов городского округа:</w:t>
      </w:r>
    </w:p>
    <w:p w:rsidR="008A59F2" w:rsidRDefault="008A59F2" w:rsidP="008A59F2">
      <w:pPr>
        <w:jc w:val="both"/>
      </w:pPr>
      <w:r>
        <w:t xml:space="preserve">          осуществляет </w:t>
      </w:r>
      <w:r w:rsidRPr="004F6C01">
        <w:t>организ</w:t>
      </w:r>
      <w:r>
        <w:t>ацию</w:t>
      </w:r>
      <w:r w:rsidRPr="004F6C01">
        <w:t xml:space="preserve"> деятельност</w:t>
      </w:r>
      <w:r>
        <w:t>и</w:t>
      </w:r>
      <w:r w:rsidRPr="004F6C01">
        <w:t xml:space="preserve"> Сов</w:t>
      </w:r>
      <w:r>
        <w:t>ета депутатов городского округа;</w:t>
      </w:r>
    </w:p>
    <w:p w:rsidR="008A59F2" w:rsidRDefault="008A59F2" w:rsidP="008A59F2">
      <w:pPr>
        <w:jc w:val="both"/>
      </w:pPr>
      <w:r>
        <w:t xml:space="preserve">          представляет Совет депутатов городского округа в отношениях с другими органами местного самоуправления, органами государственной власти Российской Федерации и Московской области, предприятиями, учреждениями и организациями;</w:t>
      </w:r>
    </w:p>
    <w:p w:rsidR="008A59F2" w:rsidRDefault="008A59F2" w:rsidP="008A59F2">
      <w:pPr>
        <w:jc w:val="both"/>
      </w:pPr>
      <w:r>
        <w:t xml:space="preserve">         открывает и закрывает  счета в </w:t>
      </w:r>
      <w:r w:rsidR="005568A3">
        <w:t>кредитных организациях</w:t>
      </w:r>
      <w:r>
        <w:t>, подписывает финансовые документы;</w:t>
      </w:r>
    </w:p>
    <w:p w:rsidR="008A59F2" w:rsidRDefault="008A59F2" w:rsidP="008A59F2">
      <w:pPr>
        <w:jc w:val="both"/>
      </w:pPr>
      <w:r>
        <w:t xml:space="preserve">          осуществляет полномочия представителя нанимателя (работодателя) для работников Совета депутатов городского округа;</w:t>
      </w:r>
    </w:p>
    <w:p w:rsidR="008A59F2" w:rsidRPr="004F6C01" w:rsidRDefault="008A59F2" w:rsidP="008A59F2">
      <w:pPr>
        <w:jc w:val="both"/>
      </w:pPr>
      <w:r>
        <w:t xml:space="preserve">          издает постановления и распоряжения по вопросам </w:t>
      </w:r>
      <w:proofErr w:type="gramStart"/>
      <w:r>
        <w:t>организации деятельности Совета депутатов городского округа</w:t>
      </w:r>
      <w:proofErr w:type="gramEnd"/>
      <w:r>
        <w:t>;</w:t>
      </w:r>
    </w:p>
    <w:p w:rsidR="008A59F2" w:rsidRPr="004F6C01" w:rsidRDefault="008A59F2" w:rsidP="008A59F2">
      <w:pPr>
        <w:ind w:left="-142" w:firstLine="568"/>
        <w:jc w:val="both"/>
      </w:pPr>
      <w:r w:rsidRPr="004F6C01">
        <w:lastRenderedPageBreak/>
        <w:t xml:space="preserve">   подписывает решения Совета депутатов и обеспечивает </w:t>
      </w:r>
      <w:proofErr w:type="gramStart"/>
      <w:r w:rsidRPr="004F6C01">
        <w:t>контроль за</w:t>
      </w:r>
      <w:proofErr w:type="gramEnd"/>
      <w:r w:rsidRPr="004F6C01">
        <w:t xml:space="preserve"> их исполнением; </w:t>
      </w:r>
    </w:p>
    <w:p w:rsidR="008A59F2" w:rsidRPr="004F6C01" w:rsidRDefault="008A59F2" w:rsidP="008A59F2">
      <w:pPr>
        <w:ind w:firstLine="142"/>
        <w:jc w:val="both"/>
      </w:pPr>
      <w:r w:rsidRPr="004F6C01">
        <w:t xml:space="preserve">     </w:t>
      </w:r>
      <w:r>
        <w:t xml:space="preserve">  </w:t>
      </w:r>
      <w:r w:rsidRPr="004F6C01">
        <w:t xml:space="preserve">ведет прием граждан и уполномоченных представителей юридических лиц, </w:t>
      </w:r>
      <w:r>
        <w:t xml:space="preserve">                  </w:t>
      </w:r>
      <w:r w:rsidRPr="004F6C01">
        <w:t>организует рассмотрение предложений, заявлений, обращений и жалоб граждан и юридических лиц, принимает по ним решения;</w:t>
      </w:r>
    </w:p>
    <w:p w:rsidR="008A59F2" w:rsidRPr="004F6C01" w:rsidRDefault="008A59F2" w:rsidP="008A59F2">
      <w:pPr>
        <w:ind w:left="-142" w:firstLine="568"/>
        <w:jc w:val="both"/>
      </w:pPr>
      <w:r w:rsidRPr="004F6C01">
        <w:t xml:space="preserve">    созывает, председательствует и ведет очередные и внеочередные, открытые и </w:t>
      </w:r>
      <w:r>
        <w:t xml:space="preserve">    </w:t>
      </w:r>
      <w:r w:rsidRPr="004F6C01">
        <w:t>закрытые заседания Совета депутатов городского округа;</w:t>
      </w:r>
    </w:p>
    <w:p w:rsidR="008A59F2" w:rsidRPr="004F6C01" w:rsidRDefault="008A59F2" w:rsidP="008A59F2">
      <w:pPr>
        <w:ind w:left="-142" w:firstLine="568"/>
        <w:jc w:val="both"/>
      </w:pPr>
      <w:r w:rsidRPr="004F6C01">
        <w:t xml:space="preserve">    формирует повестку заседаний Совета депутатов городского округа;</w:t>
      </w:r>
    </w:p>
    <w:p w:rsidR="008A59F2" w:rsidRPr="004F6C01" w:rsidRDefault="008A59F2" w:rsidP="008A59F2">
      <w:pPr>
        <w:ind w:left="-142" w:firstLine="568"/>
        <w:jc w:val="both"/>
      </w:pPr>
      <w:r w:rsidRPr="004F6C01">
        <w:t xml:space="preserve">    вносит на рассмотрение Совета депутатов городского округа проекты решений;</w:t>
      </w:r>
    </w:p>
    <w:p w:rsidR="008A59F2" w:rsidRPr="004F6C01" w:rsidRDefault="008A59F2" w:rsidP="008A59F2">
      <w:pPr>
        <w:ind w:left="-142" w:firstLine="568"/>
        <w:jc w:val="both"/>
      </w:pPr>
      <w:r w:rsidRPr="004F6C01">
        <w:t xml:space="preserve">    выступает с докладом или содокладом;</w:t>
      </w:r>
    </w:p>
    <w:p w:rsidR="008A59F2" w:rsidRPr="004F6C01" w:rsidRDefault="008A59F2" w:rsidP="008A59F2">
      <w:pPr>
        <w:ind w:left="-142" w:firstLine="568"/>
        <w:jc w:val="both"/>
      </w:pPr>
      <w:r w:rsidRPr="004F6C01">
        <w:t xml:space="preserve">    выступает вне очереди на заседаниях Совета депутатов городского округа;</w:t>
      </w:r>
    </w:p>
    <w:p w:rsidR="008A59F2" w:rsidRDefault="008A59F2" w:rsidP="008A59F2">
      <w:pPr>
        <w:ind w:left="-142" w:firstLine="568"/>
        <w:jc w:val="both"/>
      </w:pPr>
      <w:r w:rsidRPr="004F6C01">
        <w:t xml:space="preserve">    дает заключения по проектам решений Совета депутатов городского округа и</w:t>
      </w:r>
      <w:r>
        <w:t xml:space="preserve"> предлагает поправки к проектам;</w:t>
      </w:r>
    </w:p>
    <w:p w:rsidR="008A59F2" w:rsidRDefault="008A59F2" w:rsidP="008A59F2">
      <w:pPr>
        <w:ind w:left="-142" w:firstLine="568"/>
        <w:jc w:val="both"/>
      </w:pPr>
      <w:r>
        <w:t xml:space="preserve">    подписывает протокол заседания Совета депутатов городского округа</w:t>
      </w:r>
      <w:proofErr w:type="gramStart"/>
      <w:r>
        <w:t>.»;</w:t>
      </w:r>
      <w:proofErr w:type="gramEnd"/>
    </w:p>
    <w:p w:rsidR="008A59F2" w:rsidRDefault="008A59F2" w:rsidP="008A59F2">
      <w:pPr>
        <w:numPr>
          <w:ilvl w:val="0"/>
          <w:numId w:val="3"/>
        </w:numPr>
        <w:jc w:val="both"/>
      </w:pPr>
      <w:r>
        <w:t>пункт 2 статьи 26 изложить в следующей редакции:</w:t>
      </w:r>
    </w:p>
    <w:p w:rsidR="008A59F2" w:rsidRDefault="008A59F2" w:rsidP="008A59F2">
      <w:pPr>
        <w:ind w:left="600"/>
        <w:jc w:val="both"/>
      </w:pPr>
      <w:r>
        <w:t>«2. Заседания Совета депутатов городского округа ведет Председатель Совета</w:t>
      </w:r>
    </w:p>
    <w:p w:rsidR="008A59F2" w:rsidRDefault="008A59F2" w:rsidP="008A59F2">
      <w:pPr>
        <w:jc w:val="both"/>
      </w:pPr>
      <w:r>
        <w:t xml:space="preserve"> депутатов городского округа.</w:t>
      </w:r>
    </w:p>
    <w:p w:rsidR="008A59F2" w:rsidRPr="007622F9" w:rsidRDefault="008A59F2" w:rsidP="008A59F2">
      <w:pPr>
        <w:jc w:val="both"/>
        <w:rPr>
          <w:b/>
        </w:rPr>
      </w:pPr>
      <w:r>
        <w:t xml:space="preserve">         </w:t>
      </w:r>
      <w:r w:rsidR="00397327">
        <w:t xml:space="preserve">  </w:t>
      </w:r>
      <w:r>
        <w:t xml:space="preserve">В случае </w:t>
      </w:r>
      <w:proofErr w:type="gramStart"/>
      <w:r>
        <w:t>отсутствия Председателя Совета депутатов городского округа его полномочия</w:t>
      </w:r>
      <w:proofErr w:type="gramEnd"/>
      <w:r>
        <w:t xml:space="preserve"> временно исполняет депутат Совета депутатов городского округа, избранный из состава депутатов Совета депутатов городского округа большинством голосов от числа депутатов, присутствующих на заседани</w:t>
      </w:r>
      <w:r w:rsidRPr="00992365">
        <w:t>и.»;</w:t>
      </w:r>
    </w:p>
    <w:p w:rsidR="00D13707" w:rsidRDefault="00D51F9D" w:rsidP="00D13707">
      <w:pPr>
        <w:pStyle w:val="a9"/>
        <w:numPr>
          <w:ilvl w:val="0"/>
          <w:numId w:val="3"/>
        </w:numPr>
        <w:jc w:val="both"/>
      </w:pPr>
      <w:r>
        <w:t>в статье 32:</w:t>
      </w:r>
    </w:p>
    <w:p w:rsidR="00D13707" w:rsidRDefault="00D13707" w:rsidP="00D13707">
      <w:pPr>
        <w:ind w:left="682"/>
        <w:jc w:val="both"/>
      </w:pPr>
      <w:r>
        <w:t xml:space="preserve"> а) пункт 2.1 изложить в следующей редакции:</w:t>
      </w:r>
    </w:p>
    <w:p w:rsidR="00BF598E" w:rsidRDefault="00D13707" w:rsidP="00BF598E">
      <w:pPr>
        <w:ind w:left="682"/>
        <w:jc w:val="both"/>
      </w:pPr>
      <w:r>
        <w:t>«2.1. Глава городского округа должен соблюдать ограничения, запреты,</w:t>
      </w:r>
      <w:r w:rsidR="00BF598E">
        <w:t xml:space="preserve"> </w:t>
      </w:r>
      <w:r>
        <w:t xml:space="preserve"> исполнять</w:t>
      </w:r>
    </w:p>
    <w:p w:rsidR="00D13707" w:rsidRDefault="00D13707" w:rsidP="00BF598E">
      <w:pPr>
        <w:jc w:val="both"/>
      </w:pPr>
      <w:proofErr w:type="gramStart"/>
      <w:r>
        <w:t>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D13707" w:rsidRDefault="00D13707" w:rsidP="00D13707">
      <w:pPr>
        <w:jc w:val="both"/>
      </w:pPr>
      <w:r>
        <w:t xml:space="preserve">           б) пункт 4.1 изложить в следующей редакции:</w:t>
      </w:r>
    </w:p>
    <w:p w:rsidR="00D13707" w:rsidRDefault="00D13707" w:rsidP="00D13707">
      <w:pPr>
        <w:jc w:val="both"/>
      </w:pPr>
      <w:r>
        <w:t xml:space="preserve">          «4.1.  Полномочия Главы городского округа прекращаются досрочно также </w:t>
      </w:r>
      <w:proofErr w:type="gramStart"/>
      <w:r>
        <w:t>в</w:t>
      </w:r>
      <w:proofErr w:type="gramEnd"/>
    </w:p>
    <w:p w:rsidR="00D13707" w:rsidRDefault="00D13707" w:rsidP="00D13707">
      <w:pPr>
        <w:jc w:val="both"/>
      </w:pPr>
      <w:r>
        <w:t xml:space="preserve"> </w:t>
      </w:r>
      <w:proofErr w:type="gramStart"/>
      <w:r>
        <w:t>связи с утратой доверия Президента Российской Федерации в случае несоблюдения Главой городского округа, его супругой и несовершеннолетними детьми запрета,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  <w:proofErr w:type="gramEnd"/>
    </w:p>
    <w:p w:rsidR="008A59F2" w:rsidRDefault="00D13707" w:rsidP="00D13707">
      <w:pPr>
        <w:jc w:val="both"/>
      </w:pPr>
      <w:r>
        <w:t xml:space="preserve">           в) </w:t>
      </w:r>
      <w:r w:rsidR="008A59F2">
        <w:t>абзац первый пункта 5  изложить в следующей редакции:</w:t>
      </w:r>
    </w:p>
    <w:p w:rsidR="008A59F2" w:rsidRDefault="008A59F2" w:rsidP="008A59F2">
      <w:pPr>
        <w:ind w:left="600"/>
        <w:jc w:val="both"/>
      </w:pPr>
      <w:r>
        <w:t>«5. В случае досрочного прекращения полномочий Главы городского округа либо</w:t>
      </w:r>
    </w:p>
    <w:p w:rsidR="008A59F2" w:rsidRDefault="008A59F2" w:rsidP="008A59F2">
      <w:pPr>
        <w:jc w:val="both"/>
      </w:pPr>
      <w:r>
        <w:t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</w:t>
      </w:r>
      <w:r w:rsidR="00D13707">
        <w:t>министрации городского округа</w:t>
      </w:r>
      <w:proofErr w:type="gramStart"/>
      <w:r w:rsidR="00D13707">
        <w:t>.».</w:t>
      </w:r>
      <w:proofErr w:type="gramEnd"/>
    </w:p>
    <w:p w:rsidR="00D45795" w:rsidRPr="00D45795" w:rsidRDefault="00D45795" w:rsidP="00D45795">
      <w:pPr>
        <w:pStyle w:val="a9"/>
        <w:numPr>
          <w:ilvl w:val="0"/>
          <w:numId w:val="3"/>
        </w:numPr>
        <w:jc w:val="both"/>
      </w:pPr>
      <w:r w:rsidRPr="00D45795">
        <w:t>подпункт 1 пункта 5  статьи 45 изложить в следующей редакции:</w:t>
      </w:r>
    </w:p>
    <w:p w:rsidR="00D45795" w:rsidRDefault="00D45795" w:rsidP="00D45795">
      <w:pPr>
        <w:jc w:val="both"/>
      </w:pPr>
      <w:r>
        <w:t xml:space="preserve">          </w:t>
      </w:r>
      <w:proofErr w:type="gramStart"/>
      <w:r>
        <w:t xml:space="preserve">«1)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Московской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</w:t>
      </w:r>
      <w: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t>;»</w:t>
      </w:r>
      <w:proofErr w:type="gramEnd"/>
      <w:r>
        <w:t>.</w:t>
      </w:r>
    </w:p>
    <w:p w:rsidR="008A59F2" w:rsidRDefault="008A59F2" w:rsidP="00D45795">
      <w:pPr>
        <w:pStyle w:val="a9"/>
        <w:numPr>
          <w:ilvl w:val="0"/>
          <w:numId w:val="3"/>
        </w:numPr>
        <w:jc w:val="both"/>
      </w:pPr>
      <w:r>
        <w:t>абзац второй пункта 1 статьи 50 изложить в следующей редакции:</w:t>
      </w:r>
    </w:p>
    <w:p w:rsidR="008A59F2" w:rsidRDefault="008A59F2" w:rsidP="008A59F2">
      <w:pPr>
        <w:ind w:left="600"/>
        <w:jc w:val="both"/>
      </w:pPr>
      <w:r>
        <w:t>«Не требуется официальное опубликование (обнародование) порядка учета</w:t>
      </w:r>
    </w:p>
    <w:p w:rsidR="008A59F2" w:rsidRDefault="008A59F2" w:rsidP="008A59F2">
      <w:pPr>
        <w:jc w:val="both"/>
      </w:pPr>
      <w:proofErr w:type="gramStart"/>
      <w:r>
        <w:t>предложений по проекту муниципального правового акта о внесении изменений и дополнений в устав городского округа, а также порядка участия граждан в его обсуждении в случае, когда в устав городского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</w:t>
      </w:r>
      <w:proofErr w:type="gramEnd"/>
      <w:r>
        <w:t xml:space="preserve"> актами</w:t>
      </w:r>
      <w:proofErr w:type="gramStart"/>
      <w:r>
        <w:t>.».</w:t>
      </w:r>
      <w:proofErr w:type="gramEnd"/>
    </w:p>
    <w:p w:rsidR="008A59F2" w:rsidRDefault="008A59F2" w:rsidP="008A59F2">
      <w:pPr>
        <w:jc w:val="both"/>
      </w:pPr>
      <w:r>
        <w:t xml:space="preserve">          2. Настоящее решение опубликовать в установленном порядке после государственной регистрации его в Управлении Министерства юстиции РФ по Московской области.</w:t>
      </w:r>
    </w:p>
    <w:p w:rsidR="001073F5" w:rsidRDefault="001073F5" w:rsidP="001073F5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1073F5" w:rsidRDefault="001073F5" w:rsidP="001073F5">
      <w:pPr>
        <w:jc w:val="both"/>
      </w:pPr>
    </w:p>
    <w:p w:rsidR="001073F5" w:rsidRDefault="001073F5"/>
    <w:p w:rsidR="00C176F5" w:rsidRDefault="00C176F5"/>
    <w:p w:rsidR="000C6D53" w:rsidRDefault="000C6D53" w:rsidP="000C6D53">
      <w:pPr>
        <w:jc w:val="both"/>
      </w:pPr>
    </w:p>
    <w:p w:rsidR="000C6D53" w:rsidRDefault="000C6D53" w:rsidP="000C6D53">
      <w:pPr>
        <w:jc w:val="both"/>
      </w:pPr>
    </w:p>
    <w:p w:rsidR="000C6D53" w:rsidRDefault="00E72A67" w:rsidP="000C6D53">
      <w:pPr>
        <w:jc w:val="both"/>
      </w:pPr>
      <w:r>
        <w:t>Председатель Совета депутатов                                               Глава</w:t>
      </w:r>
    </w:p>
    <w:p w:rsidR="00E72A67" w:rsidRDefault="00E72A67" w:rsidP="000C6D53">
      <w:pPr>
        <w:jc w:val="both"/>
      </w:pPr>
      <w:r>
        <w:t xml:space="preserve">городского округа </w:t>
      </w:r>
      <w:r w:rsidR="00B16B3A">
        <w:t>Домодедово</w:t>
      </w:r>
      <w:r>
        <w:t xml:space="preserve">                                               </w:t>
      </w:r>
      <w:r w:rsidR="00B16B3A">
        <w:t xml:space="preserve"> </w:t>
      </w:r>
      <w:r>
        <w:t>городского округа</w:t>
      </w:r>
      <w:r w:rsidR="00B16B3A">
        <w:t xml:space="preserve"> Домодедово</w:t>
      </w:r>
    </w:p>
    <w:p w:rsidR="00E72A67" w:rsidRDefault="00E72A67" w:rsidP="000C6D53">
      <w:pPr>
        <w:jc w:val="both"/>
      </w:pPr>
      <w:r>
        <w:t xml:space="preserve">             </w:t>
      </w:r>
    </w:p>
    <w:p w:rsidR="00E72A67" w:rsidRDefault="00E72A67" w:rsidP="000C6D53">
      <w:pPr>
        <w:jc w:val="both"/>
      </w:pPr>
      <w:r>
        <w:t xml:space="preserve">                                  Т.В. Реутова                                                                           А.В. Двойных                      </w:t>
      </w:r>
    </w:p>
    <w:p w:rsidR="000C6D53" w:rsidRDefault="000C6D53" w:rsidP="000C6D53">
      <w:pPr>
        <w:jc w:val="both"/>
      </w:pPr>
    </w:p>
    <w:p w:rsidR="000C6D53" w:rsidRDefault="000C6D53" w:rsidP="000C6D53">
      <w:pPr>
        <w:jc w:val="both"/>
      </w:pPr>
    </w:p>
    <w:p w:rsidR="005B107A" w:rsidRDefault="005B107A" w:rsidP="000C6D53">
      <w:pPr>
        <w:jc w:val="both"/>
      </w:pPr>
    </w:p>
    <w:p w:rsidR="005B107A" w:rsidRDefault="005B107A" w:rsidP="000C6D53">
      <w:pPr>
        <w:jc w:val="both"/>
      </w:pPr>
    </w:p>
    <w:p w:rsidR="005B107A" w:rsidRDefault="005B107A" w:rsidP="000C6D53">
      <w:pPr>
        <w:jc w:val="both"/>
      </w:pPr>
    </w:p>
    <w:p w:rsidR="005B107A" w:rsidRDefault="005B107A" w:rsidP="000C6D53">
      <w:pPr>
        <w:jc w:val="both"/>
      </w:pPr>
    </w:p>
    <w:p w:rsidR="005B107A" w:rsidRDefault="005B107A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D45795" w:rsidRDefault="00D45795" w:rsidP="000C6D53">
      <w:pPr>
        <w:jc w:val="both"/>
      </w:pPr>
    </w:p>
    <w:p w:rsidR="00AD71F2" w:rsidRDefault="00AD71F2">
      <w:bookmarkStart w:id="0" w:name="_GoBack"/>
      <w:bookmarkEnd w:id="0"/>
    </w:p>
    <w:sectPr w:rsidR="00AD71F2" w:rsidSect="006B7B0A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3" w:rsidRDefault="00B72553" w:rsidP="006B7B0A">
      <w:r>
        <w:separator/>
      </w:r>
    </w:p>
  </w:endnote>
  <w:endnote w:type="continuationSeparator" w:id="0">
    <w:p w:rsidR="00B72553" w:rsidRDefault="00B72553" w:rsidP="006B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3" w:rsidRDefault="00B72553" w:rsidP="006B7B0A">
      <w:r>
        <w:separator/>
      </w:r>
    </w:p>
  </w:footnote>
  <w:footnote w:type="continuationSeparator" w:id="0">
    <w:p w:rsidR="00B72553" w:rsidRDefault="00B72553" w:rsidP="006B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241983"/>
      <w:docPartObj>
        <w:docPartGallery w:val="Page Numbers (Top of Page)"/>
        <w:docPartUnique/>
      </w:docPartObj>
    </w:sdtPr>
    <w:sdtEndPr/>
    <w:sdtContent>
      <w:p w:rsidR="006B7B0A" w:rsidRDefault="006B7B0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4CA">
          <w:rPr>
            <w:noProof/>
          </w:rPr>
          <w:t>4</w:t>
        </w:r>
        <w:r>
          <w:fldChar w:fldCharType="end"/>
        </w:r>
      </w:p>
    </w:sdtContent>
  </w:sdt>
  <w:p w:rsidR="006B7B0A" w:rsidRDefault="006B7B0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4E9"/>
    <w:multiLevelType w:val="hybridMultilevel"/>
    <w:tmpl w:val="E0F46DE6"/>
    <w:lvl w:ilvl="0" w:tplc="7EF28D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992530E"/>
    <w:multiLevelType w:val="hybridMultilevel"/>
    <w:tmpl w:val="8DFA570C"/>
    <w:lvl w:ilvl="0" w:tplc="519A1BE6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7E4F6F84"/>
    <w:multiLevelType w:val="hybridMultilevel"/>
    <w:tmpl w:val="57502CAE"/>
    <w:lvl w:ilvl="0" w:tplc="68948C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EF"/>
    <w:rsid w:val="000C6D53"/>
    <w:rsid w:val="001073F5"/>
    <w:rsid w:val="00214214"/>
    <w:rsid w:val="0035304C"/>
    <w:rsid w:val="003602EF"/>
    <w:rsid w:val="00397327"/>
    <w:rsid w:val="004E0A2E"/>
    <w:rsid w:val="00555CE0"/>
    <w:rsid w:val="005568A3"/>
    <w:rsid w:val="005B107A"/>
    <w:rsid w:val="006B7B0A"/>
    <w:rsid w:val="008A59F2"/>
    <w:rsid w:val="009D3114"/>
    <w:rsid w:val="00A65B63"/>
    <w:rsid w:val="00AA5CE9"/>
    <w:rsid w:val="00AD71F2"/>
    <w:rsid w:val="00B16B3A"/>
    <w:rsid w:val="00B72553"/>
    <w:rsid w:val="00B82292"/>
    <w:rsid w:val="00BF598E"/>
    <w:rsid w:val="00C176F5"/>
    <w:rsid w:val="00C27367"/>
    <w:rsid w:val="00C52702"/>
    <w:rsid w:val="00D13707"/>
    <w:rsid w:val="00D24D99"/>
    <w:rsid w:val="00D45795"/>
    <w:rsid w:val="00D51F9D"/>
    <w:rsid w:val="00E72A67"/>
    <w:rsid w:val="00EC5ABF"/>
    <w:rsid w:val="00F72EB0"/>
    <w:rsid w:val="00F9646C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04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0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59F2"/>
    <w:pPr>
      <w:ind w:left="720"/>
      <w:contextualSpacing/>
    </w:pPr>
  </w:style>
  <w:style w:type="paragraph" w:styleId="aa">
    <w:name w:val="Body Text"/>
    <w:basedOn w:val="a"/>
    <w:link w:val="ab"/>
    <w:rsid w:val="008A59F2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8A5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B7B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7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B7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7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04C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5304C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35304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0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59F2"/>
    <w:pPr>
      <w:ind w:left="720"/>
      <w:contextualSpacing/>
    </w:pPr>
  </w:style>
  <w:style w:type="paragraph" w:styleId="aa">
    <w:name w:val="Body Text"/>
    <w:basedOn w:val="a"/>
    <w:link w:val="ab"/>
    <w:rsid w:val="008A59F2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8A5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B7B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7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B7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7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dcterms:created xsi:type="dcterms:W3CDTF">2017-05-19T06:12:00Z</dcterms:created>
  <dcterms:modified xsi:type="dcterms:W3CDTF">2017-05-24T07:37:00Z</dcterms:modified>
</cp:coreProperties>
</file>